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E3A5F"/>
          <w:sz w:val="40"/>
          <w:szCs w:val="40"/>
        </w:rPr>
        <w:t xml:space="preserve">WASCHKÜCHENORDNUNG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</w:tcPr>
          <w:p>
            <w:pPr>
              <w:spacing w:before="100" w:after="100"/>
              <w:jc w:val="center"/>
            </w:pPr>
            <w:r>
              <w:rPr>
                <w:sz w:val="22"/>
                <w:szCs w:val="22"/>
              </w:rPr>
              <w:t xml:space="preserve">Liegenschaft: </w:t>
            </w:r>
            <w:r>
              <w:rPr>
                <w:i/>
                <w:iCs/>
                <w:color w:val="6B7280"/>
                <w:sz w:val="22"/>
                <w:szCs w:val="22"/>
              </w:rPr>
              <w:t xml:space="preserve">[Strasse Nr., PLZ Ort]</w:t>
            </w:r>
          </w:p>
          <w:p>
            <w:pPr>
              <w:spacing w:before="100" w:after="100"/>
              <w:jc w:val="center"/>
            </w:pPr>
            <w:r>
              <w:rPr>
                <w:sz w:val="22"/>
                <w:szCs w:val="22"/>
              </w:rPr>
              <w:t xml:space="preserve">Gültig ab: </w:t>
            </w:r>
            <w:r>
              <w:rPr>
                <w:i/>
                <w:iCs/>
                <w:color w:val="6B7280"/>
                <w:sz w:val="22"/>
                <w:szCs w:val="22"/>
              </w:rPr>
              <w:t xml:space="preserve">[Datum]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sz w:val="22"/>
          <w:szCs w:val="22"/>
        </w:rPr>
        <w:t xml:space="preserve">Diese Waschküchenordnung regelt die Benutzung der gemeinschaftlichen Waschküche und des Trockenraums. Sie ist für alle Mietparteien verbindlich.</w:t>
      </w: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1. Benutzungszeiten</w:t>
      </w:r>
    </w:p>
    <w:p>
      <w:pPr>
        <w:spacing w:after="100"/>
      </w:pPr>
      <w:r>
        <w:rPr>
          <w:sz w:val="22"/>
          <w:szCs w:val="22"/>
        </w:rPr>
        <w:t xml:space="preserve">Die Waschküche darf zu folgenden Zeiten benutzt werden: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Tag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Waschzeit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Anmerkung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Montag – Freitag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07:00 – 21:00 Uhr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color w:val="6B7280"/>
                <w:sz w:val="22"/>
                <w:szCs w:val="22"/>
              </w:rPr>
              <w:t xml:space="preserve">Standard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Samstag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08:00 – 18:00 Uhr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color w:val="6B7280"/>
                <w:sz w:val="22"/>
                <w:szCs w:val="22"/>
              </w:rPr>
              <w:t xml:space="preserve">Verkürzt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Sonntag / Feiertage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DC2626"/>
                <w:sz w:val="22"/>
                <w:szCs w:val="22"/>
              </w:rPr>
              <w:t xml:space="preserve">Nicht erlaubt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color w:val="6B7280"/>
                <w:sz w:val="22"/>
                <w:szCs w:val="22"/>
              </w:rPr>
              <w:t xml:space="preserve">Ruhetag</w:t>
            </w:r>
          </w:p>
        </w:tc>
      </w:tr>
    </w:tbl>
    <w:p>
      <w:pPr>
        <w:spacing w:after="100"/>
      </w:pP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2. Waschplan und Reservierung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Die Benutzung erfolgt gemäss dem aushängenden Waschplan.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Reservierungen sind verbindlich einzuhalten.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Nicht genutzte Reservierungen verfallen nach 30 Minuten.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Bei vorzeitigem Beenden bitte den Eintrag streichen.</w:t>
      </w: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3. Reinigung nach dem Waschen</w:t>
      </w:r>
    </w:p>
    <w:p>
      <w:pPr>
        <w:spacing w:after="100"/>
      </w:pPr>
      <w:r>
        <w:rPr>
          <w:sz w:val="22"/>
          <w:szCs w:val="22"/>
        </w:rPr>
        <w:t xml:space="preserve">Nach jedem Waschgang ist die Waschküche ordnungsgemäss zu reinigen: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Waschmaschine: Trommel und Waschmittelfach auswischen, Türe offen lassen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Tumbler: Flusensieb reinigen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Waschtrog: Ausspülen und trockenwischen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Boden: Feucht aufnehmen, Wasserflecken entfernen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Waschmittelreste entfernen</w:t>
      </w: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4. Trockenraum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Nur der eigene, zugewiesene Bereich darf genutzt werden.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Wäsche ist innerhalb von 48 Stunden abzunehmen.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Nach dem Trocknen bitte lüften (Schimmelprävention).</w:t>
      </w: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5. Verhaltensregeln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Ruhezeiten sind einzuhalten.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Fremde Wäsche darf nicht aus der Maschine genommen werden.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Stark verschmutzte oder ölige Wäsche ist nicht erlaubt.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Kinder dürfen nur unter Aufsicht in die Waschküche.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Haustiere haben keinen Zutritt.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Die Waschküche darf nicht als Abstellraum genutzt werden.</w:t>
      </w: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6. Haftung und Schäden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Für selbstverschuldete Schäden an Geräten haftet der Verursacher.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Jeder haftet für seine eigene Wäsche.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Defekte sind sofort der Verwaltung zu melden.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Die Verwaltung haftet nicht für Diebstahl oder Beschädigung von Wäsche.</w:t>
      </w:r>
    </w:p>
    <w:p>
      <w:pPr>
        <w:spacing w:before="300" w:after="150"/>
      </w:pPr>
      <w:r>
        <w:rPr>
          <w:b/>
          <w:bCs/>
          <w:color w:val="1E3A5F"/>
          <w:sz w:val="26"/>
          <w:szCs w:val="26"/>
        </w:rPr>
        <w:t xml:space="preserve">7. Verstösse</w:t>
      </w:r>
    </w:p>
    <w:p>
      <w:pPr>
        <w:spacing w:after="200"/>
      </w:pPr>
      <w:r>
        <w:rPr>
          <w:sz w:val="22"/>
          <w:szCs w:val="22"/>
        </w:rPr>
        <w:t xml:space="preserve">Verstösse gegen diese Waschküchenordnung können zu einer Abmahnung und bei wiederholtem Verstoss zur Kündigung des Mietverhältnisses führen.</w:t>
      </w:r>
    </w:p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50"/>
            </w:pPr>
            <w:r>
              <w:rPr>
                <w:sz w:val="22"/>
                <w:szCs w:val="22"/>
              </w:rPr>
              <w:t xml:space="preserve">Ort, Datum:</w:t>
            </w:r>
          </w:p>
          <w:p>
            <w:pPr>
              <w:spacing w:before="200"/>
            </w:pPr>
            <w:r>
              <w:rPr>
                <w:color w:val="9CA3AF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50"/>
            </w:pPr>
            <w:r>
              <w:rPr>
                <w:sz w:val="22"/>
                <w:szCs w:val="22"/>
              </w:rPr>
              <w:t xml:space="preserve">Unterschrift Mieter/in:</w:t>
            </w:r>
          </w:p>
          <w:p>
            <w:pPr>
              <w:spacing w:before="200"/>
            </w:pPr>
            <w:r>
              <w:rPr>
                <w:color w:val="9CA3AF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50"/>
            </w:pPr>
            <w:r>
              <w:rPr>
                <w:sz w:val="22"/>
                <w:szCs w:val="22"/>
              </w:rPr>
              <w:t xml:space="preserve">Name in Druckbuchstaben:</w:t>
            </w:r>
          </w:p>
          <w:p>
            <w:pPr>
              <w:spacing w:before="200"/>
            </w:pPr>
            <w:r>
              <w:rPr>
                <w:color w:val="9CA3AF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50"/>
            </w:pPr>
            <w:r>
              <w:rPr>
                <w:sz w:val="22"/>
                <w:szCs w:val="22"/>
              </w:rPr>
              <w:t xml:space="preserve">Wohnung Nr.:</w:t>
            </w:r>
          </w:p>
          <w:p>
            <w:pPr>
              <w:spacing w:before="200"/>
            </w:pPr>
            <w:r>
              <w:rPr>
                <w:color w:val="9CA3AF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i/>
          <w:iCs/>
          <w:color w:val="6B7280"/>
          <w:sz w:val="18"/>
          <w:szCs w:val="18"/>
        </w:rPr>
        <w:t xml:space="preserve">Diese Waschküchenordnung ist Bestandteil des Mietvertrags.</w:t>
      </w:r>
    </w:p>
    <w:p>
      <w:pPr>
        <w:spacing w:before="100"/>
        <w:jc w:val="center"/>
      </w:pPr>
      <w:r>
        <w:rPr>
          <w:color w:val="9CA3AF"/>
          <w:sz w:val="16"/>
          <w:szCs w:val="16"/>
        </w:rPr>
        <w:t xml:space="preserve">Vorlage: ConvivaPlus.ch – Das Schweizer Digital-Magazin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8"/>
        <w:szCs w:val="18"/>
      </w:rPr>
      <w:t xml:space="preserve">Seite </w:t>
    </w:r>
    <w:r>
      <w:rPr>
        <w:color w:val="9CA3A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</w:rPr>
      <w:t xml:space="preserve"> von </w:t>
    </w:r>
    <w:r>
      <w:rPr>
        <w:color w:val="9CA3A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CA3AF"/>
        <w:sz w:val="18"/>
        <w:szCs w:val="18"/>
      </w:rPr>
      <w:t xml:space="preserve">Waschküchenordnung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1E3A5F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37415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2026-01-03T11:27:33.270Z</dcterms:created>
  <dcterms:modified xsi:type="dcterms:W3CDTF">2026-01-03T11:27:33.271Z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