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i/>
          <w:color w:val="64748B"/>
          <w:sz w:val="16"/>
        </w:rPr>
        <w:t>[Ihr Logo hier einfügen]</w:t>
      </w: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[Vermieter Name / Verwaltung]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[Telefon / E-Mail]</w:t>
      </w:r>
    </w:p>
    <w:p>
      <w:pPr>
        <w:spacing w:after="0"/>
      </w:pP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[Mieter Vorname Name]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/>
      </w:pPr>
    </w:p>
    <w:p>
      <w:pPr>
        <w:spacing w:after="0"/>
      </w:pPr>
    </w:p>
    <w:p>
      <w:pPr>
        <w:jc w:val="right"/>
      </w:pPr>
      <w:r>
        <w:rPr>
          <w:rFonts w:ascii="Arial" w:hAnsi="Arial"/>
          <w:color w:val="1E293B"/>
          <w:sz w:val="22"/>
        </w:rPr>
        <w:t>[Ort], [Datum]</w:t>
      </w: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Mietzinserhöhung per [Datum, z.B. 1. April 2026]</w:t>
      </w:r>
    </w:p>
    <w:p>
      <w:pPr>
        <w:spacing w:after="240"/>
      </w:pPr>
      <w:r>
        <w:rPr>
          <w:rFonts w:ascii="Arial" w:hAnsi="Arial"/>
          <w:color w:val="1E293B"/>
          <w:sz w:val="22"/>
        </w:rPr>
        <w:t>Sehr geehrte Damen und Herren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Gestützt auf die Entwicklung des hypothekarischen Referenzzinssatzes teilen wir Ihnen eine Anpassung des Mietzinses mit.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Der Referenzzinssatz ist von [X,XX]% auf [X,XX]% gestiegen. Gemäss der bundesrätlichen Berechnungsformel (3% pro 0,25% Erhöhung) ergibt sich folgende Anpassung:</w:t>
      </w:r>
    </w:p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CBD5E1"/>
          <w:left w:val="single" w:sz="4" w:color="CBD5E1"/>
          <w:bottom w:val="single" w:sz="4" w:color="CBD5E1"/>
          <w:right w:val="single" w:sz="4" w:color="CBD5E1"/>
          <w:insideH w:val="single" w:sz="4" w:color="CBD5E1"/>
          <w:insideV w:val="single" w:sz="4" w:color="CBD5E1"/>
        </w:tblBorders>
      </w:tblPr>
      <w:tblGrid>
        <w:gridCol w:w="4844"/>
        <w:gridCol w:w="4844"/>
      </w:tblGrid>
      <w:tr>
        <w:tc>
          <w:tcPr>
            <w:tcW w:type="dxa" w:w="4844"/>
            <w:shd w:fill="E2E8F0"/>
          </w:tcPr>
          <w:p>
            <w:r>
              <w:rPr>
                <w:rFonts w:ascii="Arial" w:hAnsi="Arial"/>
                <w:b/>
                <w:color w:val="1E3A5F"/>
                <w:sz w:val="20"/>
              </w:rPr>
              <w:t>Position</w:t>
            </w:r>
          </w:p>
        </w:tc>
        <w:tc>
          <w:tcPr>
            <w:tcW w:type="dxa" w:w="4844"/>
            <w:shd w:fill="E2E8F0"/>
          </w:tcPr>
          <w:p>
            <w:r>
              <w:rPr>
                <w:rFonts w:ascii="Arial" w:hAnsi="Arial"/>
                <w:b/>
                <w:color w:val="1E3A5F"/>
                <w:sz w:val="20"/>
              </w:rPr>
              <w:t>Betrag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Bisheriger Nettomietzins: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 pro Monat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Erhöhung ([X]%):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 pro Monat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Neuer Nettomietzins: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 pro Monat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Gültig ab: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[Datum]</w:t>
            </w:r>
          </w:p>
        </w:tc>
      </w:tr>
    </w:tbl>
    <w:p/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Die Nebenkosten bleiben unverändert.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Das amtliche Formular zur Mietzinserhöhung liegt diesem Schreiben bei. Sie haben das Recht, diese Erhöhung innert 30 Tagen bei der Schlichtungsbehörde anzufechten.</w:t>
      </w: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Freundliche Grüsse</w:t>
      </w:r>
    </w:p>
    <w:p>
      <w:pPr>
        <w:spacing w:after="0"/>
      </w:pP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[Unterschrift Vermieter/Verwaltung]</w:t>
      </w:r>
    </w:p>
    <w:p>
      <w:pPr>
        <w:spacing w:after="0"/>
      </w:pPr>
    </w:p>
    <w:p>
      <w:r>
        <w:rPr>
          <w:rFonts w:ascii="Arial" w:hAnsi="Arial"/>
          <w:b/>
          <w:color w:val="1E293B"/>
          <w:sz w:val="20"/>
        </w:rPr>
        <w:t>Beilagen: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Amtliches Formular zur Mietzinserhöhung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Berechnung der Mietzinserhöhung</w:t>
      </w:r>
    </w:p>
    <w:p>
      <w:pPr>
        <w:spacing w:after="0"/>
      </w:pPr>
    </w:p>
    <w:p>
      <w:pPr>
        <w:spacing w:after="0"/>
      </w:pPr>
    </w:p>
    <w:p>
      <w:pPr>
        <w:jc w:val="center"/>
      </w:pPr>
      <w:r>
        <w:rPr>
          <w:color w:val="64748B"/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b/>
          <w:color w:val="DC143C"/>
          <w:sz w:val="16"/>
        </w:rPr>
        <w:t>Vorlage: ConvivaPlus.ch</w:t>
      </w:r>
      <w:r>
        <w:rPr>
          <w:rFonts w:ascii="Arial" w:hAnsi="Arial"/>
          <w:color w:val="64748B"/>
          <w:sz w:val="16"/>
        </w:rPr>
        <w:t xml:space="preserve"> | Stand: Januar 2026</w:t>
      </w:r>
    </w:p>
    <w:p>
      <w:pPr>
        <w:jc w:val="center"/>
      </w:pPr>
      <w:r>
        <w:rPr>
          <w:rFonts w:ascii="Arial" w:hAnsi="Arial"/>
          <w:i/>
          <w:color w:val="64748B"/>
          <w:sz w:val="14"/>
        </w:rPr>
        <w:t>Diese Vorlage dient als Muster und ersetzt keine Rechtsberatung. Alle Angaben ohne Gewähr.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