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Traktandenliste</w:t>
      </w:r>
    </w:p>
    <w:p>
      <w:pPr>
        <w:spacing w:after="400"/>
        <w:jc w:val="center"/>
      </w:pPr>
      <w:r>
        <w:rPr>
          <w:color w:val="1E3A5F"/>
          <w:sz w:val="24"/>
          <w:szCs w:val="24"/>
        </w:rPr>
        <w:t xml:space="preserve">Stockwerkeigentümer-/WEG-Versammlung</w:t>
      </w:r>
    </w:p>
    <w:p>
      <w:pPr>
        <w:spacing w:after="200"/>
      </w:pPr>
      <w:r>
        <w:rPr>
          <w:b/>
          <w:bCs/>
          <w:sz w:val="22"/>
          <w:szCs w:val="22"/>
        </w:rPr>
        <w:t xml:space="preserve">Liegenschaft: </w:t>
      </w:r>
      <w:r>
        <w:rPr>
          <w:color w:val="999999"/>
          <w:sz w:val="22"/>
          <w:szCs w:val="22"/>
        </w:rPr>
        <w:t xml:space="preserve">[Adresse]</w:t>
      </w:r>
    </w:p>
    <w:p>
      <w:pPr>
        <w:spacing w:after="200"/>
      </w:pPr>
      <w:r>
        <w:rPr>
          <w:b/>
          <w:bCs/>
          <w:sz w:val="22"/>
          <w:szCs w:val="22"/>
        </w:rPr>
        <w:t xml:space="preserve">Datum: </w:t>
      </w:r>
      <w:r>
        <w:rPr>
          <w:color w:val="999999"/>
          <w:sz w:val="22"/>
          <w:szCs w:val="22"/>
        </w:rPr>
        <w:t xml:space="preserve">[Datum]</w:t>
      </w:r>
      <w:r>
        <w:rPr>
          <w:b/>
          <w:bCs/>
          <w:sz w:val="22"/>
          <w:szCs w:val="22"/>
        </w:rPr>
        <w:t xml:space="preserve">    Zeit: </w:t>
      </w:r>
      <w:r>
        <w:rPr>
          <w:color w:val="999999"/>
          <w:sz w:val="22"/>
          <w:szCs w:val="22"/>
        </w:rPr>
        <w:t xml:space="preserve">[Uhrzeit]</w:t>
      </w:r>
    </w:p>
    <w:p>
      <w:pPr>
        <w:spacing w:after="400"/>
      </w:pPr>
      <w:r>
        <w:rPr>
          <w:b/>
          <w:bCs/>
          <w:sz w:val="22"/>
          <w:szCs w:val="22"/>
        </w:rPr>
        <w:t xml:space="preserve">Ort: </w:t>
      </w:r>
      <w:r>
        <w:rPr>
          <w:color w:val="999999"/>
          <w:sz w:val="22"/>
          <w:szCs w:val="22"/>
        </w:rPr>
        <w:t xml:space="preserve">[Versammlungsort]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4500"/>
        <w:gridCol w:w="900"/>
        <w:gridCol w:w="1500"/>
        <w:gridCol w:w="1700"/>
      </w:tblGrid>
      <w:tr>
        <w:trPr>
          <w:tblHeader/>
        </w:trP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Nr.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Traktandum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Zeit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Verantwortlich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Mehrheit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  <w:color w:val="333333"/>
                <w:sz w:val="20"/>
                <w:szCs w:val="20"/>
              </w:rPr>
              <w:t xml:space="preserve">1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Präsenzkontrolle und Beschlussfähigkeit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10 Min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Verwaltung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-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  <w:color w:val="333333"/>
                <w:sz w:val="20"/>
                <w:szCs w:val="20"/>
              </w:rPr>
              <w:t xml:space="preserve">2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Wahl Vorsitz und Protokollführung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5 Min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Verwaltung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Einfach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  <w:color w:val="333333"/>
                <w:sz w:val="20"/>
                <w:szCs w:val="20"/>
              </w:rPr>
              <w:t xml:space="preserve">3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Genehmigung der Traktandenliste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5 Min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Vorsitz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Einfach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  <w:color w:val="333333"/>
                <w:sz w:val="20"/>
                <w:szCs w:val="20"/>
              </w:rPr>
              <w:t xml:space="preserve">4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Jahresbericht der Verwaltung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15 Min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Verwaltung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-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  <w:color w:val="333333"/>
                <w:sz w:val="20"/>
                <w:szCs w:val="20"/>
              </w:rPr>
              <w:t xml:space="preserve">5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Jahresrechnung und Revisionsbericht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15 Min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Verwaltung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Einfach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  <w:color w:val="333333"/>
                <w:sz w:val="20"/>
                <w:szCs w:val="20"/>
              </w:rPr>
              <w:t xml:space="preserve">6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Entlastung der Verwaltung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5 Min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Vorsitz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Einfach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  <w:color w:val="333333"/>
                <w:sz w:val="20"/>
                <w:szCs w:val="20"/>
              </w:rPr>
              <w:t xml:space="preserve">7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Budget und Vorschüsse/Hausgeld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15 Min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Verwaltung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Einfach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  <w:color w:val="333333"/>
                <w:sz w:val="20"/>
                <w:szCs w:val="20"/>
              </w:rPr>
              <w:t xml:space="preserve">8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Erneuerungsfonds / Instandhaltungsrücklage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10 Min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Verwaltung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Einfach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  <w:color w:val="333333"/>
                <w:sz w:val="20"/>
                <w:szCs w:val="20"/>
              </w:rPr>
              <w:t xml:space="preserve">9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Wahlen (Verwaltung, Revisionsstelle)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10 Min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Vorsitz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Einfach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  <w:color w:val="333333"/>
                <w:sz w:val="20"/>
                <w:szCs w:val="20"/>
              </w:rPr>
              <w:t xml:space="preserve">10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Anträge der Eigentümer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15 Min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Diverse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Je Antrag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  <w:color w:val="333333"/>
                <w:sz w:val="20"/>
                <w:szCs w:val="20"/>
              </w:rPr>
              <w:t xml:space="preserve">11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Verschiedenes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10 Min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Alle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-</w:t>
            </w:r>
          </w:p>
        </w:tc>
      </w:tr>
    </w:tbl>
    <w:p>
      <w:pPr>
        <w:spacing w:before="300"/>
      </w:pPr>
      <w:r>
        <w:rPr>
          <w:i/>
          <w:iCs/>
          <w:color w:val="666666"/>
          <w:sz w:val="20"/>
          <w:szCs w:val="20"/>
        </w:rPr>
        <w:t xml:space="preserve">Geschätzte Gesamtdauer: ca. 120 Minuten</w:t>
      </w:r>
    </w:p>
    <w:sectPr>
      <w:footerReference w:type="default" r:id="rId6"/>
      <w:pgSz w:w="11906" w:h="16838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999999"/>
        <w:sz w:val="16"/>
        <w:szCs w:val="16"/>
      </w:rPr>
      <w:t xml:space="preserve">Vorlage: ConvivaPlus.ch | Stand: Januar 2026 | Seite </w:t>
    </w:r>
    <w:r>
      <w:rPr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999999"/>
        <w:sz w:val="16"/>
        <w:szCs w:val="16"/>
      </w:rPr>
      <w:t xml:space="preserve"> von </w:t>
    </w:r>
    <w:r>
      <w:rPr>
        <w:color w:val="999999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before="0" w:after="200"/>
      <w:jc w:val="center"/>
    </w:pPr>
    <w:rPr>
      <w:rFonts w:ascii="Arial" w:cs="Arial" w:eastAsia="Arial" w:hAnsi="Arial"/>
      <w:b/>
      <w:bCs/>
      <w:color w:val="DC143C"/>
      <w:sz w:val="48"/>
      <w:szCs w:val="48"/>
    </w:rPr>
  </w:style>
  <w:style w:type="paragraph" w:styleId="Heading1">
    <w:name w:val="Heading 1"/>
    <w:basedOn w:val="Normal"/>
    <w:next w:val="Normal"/>
    <w:qFormat/>
    <w:pPr>
      <w:spacing w:before="300" w:after="120"/>
      <w:outlineLvl w:val="0"/>
    </w:pPr>
    <w:rPr>
      <w:rFonts w:ascii="Arial" w:cs="Arial" w:eastAsia="Arial" w:hAnsi="Arial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spacing w:before="200" w:after="100"/>
      <w:outlineLvl w:val="1"/>
    </w:pPr>
    <w:rPr>
      <w:rFonts w:ascii="Arial" w:cs="Arial" w:eastAsia="Arial" w:hAnsi="Arial"/>
      <w:b/>
      <w:bCs/>
      <w:color w:val="333333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2026-01-03T23:39:38.718Z</dcterms:created>
  <dcterms:modified xsi:type="dcterms:W3CDTF">2026-01-03T23:39:38.718Z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