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Traktandenliste</w:t>
      </w:r>
    </w:p>
    <w:p>
      <w:pPr>
        <w:spacing w:after="400"/>
        <w:jc w:val="center"/>
      </w:pPr>
      <w:r>
        <w:rPr>
          <w:color w:val="F97316"/>
          <w:sz w:val="24"/>
          <w:szCs w:val="24"/>
        </w:rPr>
        <w:t xml:space="preserve">Ausserordentliche Generalversammlung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Verein/Organisation: </w:t>
      </w:r>
      <w:r>
        <w:rPr>
          <w:color w:val="999999"/>
          <w:sz w:val="22"/>
          <w:szCs w:val="22"/>
        </w:rPr>
        <w:t xml:space="preserve">[Name]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Datum: </w:t>
      </w:r>
      <w:r>
        <w:rPr>
          <w:color w:val="999999"/>
          <w:sz w:val="22"/>
          <w:szCs w:val="22"/>
        </w:rPr>
        <w:t xml:space="preserve">[Datum]</w:t>
      </w:r>
      <w:r>
        <w:rPr>
          <w:b/>
          <w:bCs/>
          <w:sz w:val="22"/>
          <w:szCs w:val="22"/>
        </w:rPr>
        <w:t xml:space="preserve">    Zeit: </w:t>
      </w:r>
      <w:r>
        <w:rPr>
          <w:color w:val="999999"/>
          <w:sz w:val="22"/>
          <w:szCs w:val="22"/>
        </w:rPr>
        <w:t xml:space="preserve">[Uhrzeit]</w:t>
      </w:r>
    </w:p>
    <w:p>
      <w:pPr>
        <w:spacing w:after="400"/>
      </w:pPr>
      <w:r>
        <w:rPr>
          <w:b/>
          <w:bCs/>
          <w:sz w:val="22"/>
          <w:szCs w:val="22"/>
        </w:rPr>
        <w:t xml:space="preserve">Ort: </w:t>
      </w:r>
      <w:r>
        <w:rPr>
          <w:color w:val="999999"/>
          <w:sz w:val="22"/>
          <w:szCs w:val="22"/>
        </w:rPr>
        <w:t xml:space="preserve">[Adresse]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000"/>
        <w:gridCol w:w="900"/>
        <w:gridCol w:w="1500"/>
        <w:gridCol w:w="1200"/>
      </w:tblGrid>
      <w:tr>
        <w:trPr>
          <w:tblHeader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Traktandum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Zeit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Abstimmung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Begrüssung und Beschlussfähigkeit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Präsident/in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Wahl der Stimmenzähler/innen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Präsident/in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Genehmigung der Traktandenliste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Präsident/in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[HAUPTTRAKTANDUM - Grund der a.o. GV]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30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[Modus]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Ggf. Ersatzwahlen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Präsident/in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Verschiedenes (nur Informationen)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Alle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</w:tbl>
    <w:p>
      <w:pPr>
        <w:spacing w:before="300"/>
      </w:pPr>
      <w:r>
        <w:rPr>
          <w:i/>
          <w:iCs/>
          <w:color w:val="666666"/>
          <w:sz w:val="20"/>
          <w:szCs w:val="20"/>
        </w:rPr>
        <w:t xml:space="preserve">Geschätzte Gesamtdauer: ca. 60 Minuten</w:t>
      </w:r>
    </w:p>
    <w:p>
      <w:pPr>
        <w:spacing w:before="200"/>
      </w:pPr>
      <w:r>
        <w:rPr>
          <w:color w:val="F97316"/>
          <w:sz w:val="18"/>
          <w:szCs w:val="18"/>
        </w:rPr>
        <w:t xml:space="preserve">Hinweis: An einer a.o. GV kann nur über die angekündigten Traktanden beschlossen werden.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Vorlage: ConvivaPlus.ch | Stand: Januar 2026 | Seite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6"/>
        <w:szCs w:val="16"/>
      </w:rPr>
      <w:t xml:space="preserve"> von </w:t>
    </w:r>
    <w:r>
      <w:rPr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DC143C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2026-01-03T23:39:38.674Z</dcterms:created>
  <dcterms:modified xsi:type="dcterms:W3CDTF">2026-01-03T23:39:38.674Z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