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b/>
          <w:color w:val="DC143C"/>
          <w:sz w:val="20"/>
        </w:rPr>
        <w:t>🇨🇭 ConvivaPlus.ch</w:t>
      </w:r>
    </w:p>
    <w:p>
      <w:pPr>
        <w:pBdr>
          <w:bottom w:val="single" w:sz="6" w:space="1" w:color="DC143C"/>
        </w:pBdr>
      </w:pPr>
    </w:p>
    <w:p>
      <w:r>
        <w:rPr>
          <w:b/>
          <w:color w:val="1E3A5F"/>
          <w:sz w:val="36"/>
        </w:rPr>
        <w:t>§ Grillen</w:t>
      </w:r>
    </w:p>
    <w:p>
      <w:r>
        <w:rPr>
          <w:i/>
          <w:color w:val="64748B"/>
          <w:sz w:val="22"/>
        </w:rPr>
        <w:t>Musterformulierung für die Hausordnung</w:t>
      </w:r>
    </w:p>
    <w:p>
      <w:pPr>
        <w:spacing w:after="160" w:line="336" w:lineRule="auto"/>
      </w:pPr>
      <w:r>
        <w:rPr>
          <w:rFonts w:ascii="Arial" w:hAnsi="Arial"/>
          <w:sz w:val="22"/>
        </w:rPr>
        <w:t>1. Grillen mit Elektro- oder Gasgrill ist auf dem Balkon gestattet.</w:t>
      </w:r>
    </w:p>
    <w:p>
      <w:pPr>
        <w:spacing w:after="160" w:line="336" w:lineRule="auto"/>
      </w:pPr>
      <w:r>
        <w:rPr>
          <w:rFonts w:ascii="Arial" w:hAnsi="Arial"/>
          <w:sz w:val="22"/>
        </w:rPr>
        <w:t>2. Die Verwendung von Holzkohlegrills ist nur im Gartenbereich erlaubt.</w:t>
      </w:r>
    </w:p>
    <w:p>
      <w:pPr>
        <w:spacing w:after="160" w:line="336" w:lineRule="auto"/>
      </w:pPr>
      <w:r>
        <w:rPr>
          <w:rFonts w:ascii="Arial" w:hAnsi="Arial"/>
          <w:sz w:val="22"/>
        </w:rPr>
        <w:t>3. Beim Grillen ist auf Nachbarn Rücksicht zu nehmen. Bei starker Rauchentwicklung oder wenn Nachbarn Wäsche zum Trocknen aufgehängt haben, ist auf das Grillen zu verzichten.</w:t>
      </w:r>
    </w:p>
    <w:p>
      <w:pPr>
        <w:spacing w:after="160" w:line="336" w:lineRule="auto"/>
      </w:pPr>
      <w:r>
        <w:rPr>
          <w:rFonts w:ascii="Arial" w:hAnsi="Arial"/>
          <w:sz w:val="22"/>
        </w:rPr>
        <w:t>4. Die üblichen Ruhezeiten sind auch beim Grillen einzuhalten.</w:t>
      </w:r>
    </w:p>
    <w:p>
      <w:pPr>
        <w:spacing w:after="160" w:line="336" w:lineRule="auto"/>
      </w:pPr>
      <w:r>
        <w:rPr>
          <w:rFonts w:ascii="Arial" w:hAnsi="Arial"/>
          <w:sz w:val="22"/>
        </w:rPr>
        <w:t>5. Der Grillplatz ist nach Gebrauch sauber zu hinterlassen.</w:t>
      </w:r>
    </w:p>
    <w:p/>
    <w:p>
      <w:pPr>
        <w:pBdr>
          <w:bottom w:val="single" w:sz="6" w:space="1" w:color="DC143C"/>
        </w:pBdr>
      </w:pPr>
    </w:p>
    <w:p>
      <w:r>
        <w:rPr>
          <w:i/>
          <w:color w:val="64748B"/>
          <w:sz w:val="18"/>
        </w:rPr>
        <w:t>⚠️ Hinweis: Diese Vorlage dient als Muster und ersetzt keine Rechtsberatung. Bitte passen Sie den Text an Ihre Situation an.</w:t>
      </w:r>
    </w:p>
    <w:p>
      <w:pPr>
        <w:jc w:val="center"/>
      </w:pPr>
      <w:r>
        <w:rPr>
          <w:color w:val="94A3B8"/>
          <w:sz w:val="18"/>
        </w:rPr>
        <w:t>Quelle: ConvivaPlus.ch – Hausordnung Vorlage Schweiz 2026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